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E7152" w14:textId="53615B6A" w:rsidR="004F3202" w:rsidRDefault="00AE592C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i/>
          <w:sz w:val="20"/>
          <w:szCs w:val="20"/>
        </w:rPr>
        <w:t>Ufficio stampa Giardina Group</w:t>
      </w:r>
      <w:r w:rsidR="00CA1181" w:rsidRPr="00D16B9C">
        <w:rPr>
          <w:rFonts w:ascii="Arial" w:hAnsi="Arial" w:cs="Arial"/>
          <w:i/>
          <w:sz w:val="20"/>
          <w:szCs w:val="20"/>
        </w:rPr>
        <w:t xml:space="preserve">, </w:t>
      </w:r>
      <w:r w:rsidR="002A2E88">
        <w:rPr>
          <w:rFonts w:ascii="Arial" w:hAnsi="Arial" w:cs="Arial"/>
          <w:i/>
          <w:sz w:val="20"/>
          <w:szCs w:val="20"/>
        </w:rPr>
        <w:t>08 maggio</w:t>
      </w:r>
      <w:r w:rsidR="00875141">
        <w:rPr>
          <w:rFonts w:ascii="Arial" w:hAnsi="Arial" w:cs="Arial"/>
          <w:i/>
          <w:sz w:val="20"/>
          <w:szCs w:val="20"/>
        </w:rPr>
        <w:t xml:space="preserve"> 2018</w:t>
      </w:r>
    </w:p>
    <w:p w14:paraId="596C1BB1" w14:textId="77777777" w:rsidR="004F3202" w:rsidRDefault="004F3202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236F46D2" w14:textId="77777777" w:rsidR="004F3202" w:rsidRDefault="004F3202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312D33A1" w14:textId="77777777" w:rsidR="009D152E" w:rsidRDefault="009D152E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2E2281EE" w14:textId="77777777" w:rsidR="009D152E" w:rsidRDefault="009D152E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31803D82" w14:textId="074FEBDC" w:rsidR="00F03408" w:rsidRDefault="00DC6AAB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GIARDINA GROUP</w:t>
      </w:r>
      <w:r w:rsidR="002A2E88">
        <w:rPr>
          <w:rFonts w:ascii="Arial" w:hAnsi="Arial" w:cs="Arial"/>
          <w:b/>
          <w:sz w:val="20"/>
          <w:szCs w:val="20"/>
        </w:rPr>
        <w:t xml:space="preserve"> A XYLEXPO 2018</w:t>
      </w:r>
    </w:p>
    <w:p w14:paraId="54FBEDFD" w14:textId="52DFC1DC" w:rsidR="00175610" w:rsidRDefault="00175610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Uno stand di 580 metri quadrati saluta la “prima volta” di Giardina Group a </w:t>
      </w:r>
      <w:proofErr w:type="gramStart"/>
      <w:r>
        <w:rPr>
          <w:rFonts w:ascii="Arial" w:hAnsi="Arial" w:cs="Arial"/>
          <w:b/>
          <w:i/>
          <w:sz w:val="20"/>
          <w:szCs w:val="20"/>
        </w:rPr>
        <w:t>Xylexpo</w:t>
      </w:r>
      <w:proofErr w:type="gramEnd"/>
    </w:p>
    <w:p w14:paraId="61CAEDB8" w14:textId="77777777" w:rsidR="00457154" w:rsidRPr="00457154" w:rsidRDefault="00457154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06008FF6" w14:textId="3F191126" w:rsidR="001121F7" w:rsidRDefault="00175610" w:rsidP="001121F7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 w:rsidRPr="001121F7">
        <w:rPr>
          <w:rFonts w:ascii="Arial" w:hAnsi="Arial" w:cs="Arial"/>
          <w:b/>
          <w:sz w:val="20"/>
          <w:szCs w:val="20"/>
        </w:rPr>
        <w:t>Giardina Group</w:t>
      </w:r>
      <w:r>
        <w:rPr>
          <w:rFonts w:ascii="Arial" w:hAnsi="Arial" w:cs="Arial"/>
          <w:sz w:val="20"/>
          <w:szCs w:val="20"/>
        </w:rPr>
        <w:t xml:space="preserve"> debutta a Xylexpo: dopo la presentazione del marchio in occasione dell’ultim</w:t>
      </w:r>
      <w:r w:rsidR="001121F7">
        <w:rPr>
          <w:rFonts w:ascii="Arial" w:hAnsi="Arial" w:cs="Arial"/>
          <w:sz w:val="20"/>
          <w:szCs w:val="20"/>
        </w:rPr>
        <w:t>a edizione di Ligna</w:t>
      </w:r>
      <w:r>
        <w:rPr>
          <w:rFonts w:ascii="Arial" w:hAnsi="Arial" w:cs="Arial"/>
          <w:sz w:val="20"/>
          <w:szCs w:val="20"/>
        </w:rPr>
        <w:t xml:space="preserve"> è</w:t>
      </w:r>
      <w:proofErr w:type="gramStart"/>
      <w:r>
        <w:rPr>
          <w:rFonts w:ascii="Arial" w:hAnsi="Arial" w:cs="Arial"/>
          <w:sz w:val="20"/>
          <w:szCs w:val="20"/>
        </w:rPr>
        <w:t xml:space="preserve"> infatti</w:t>
      </w:r>
      <w:proofErr w:type="gramEnd"/>
      <w:r>
        <w:rPr>
          <w:rFonts w:ascii="Arial" w:hAnsi="Arial" w:cs="Arial"/>
          <w:sz w:val="20"/>
          <w:szCs w:val="20"/>
        </w:rPr>
        <w:t xml:space="preserve"> Milano a ospitare la prima partecipazione del </w:t>
      </w:r>
      <w:r w:rsidR="001121F7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ruppo </w:t>
      </w:r>
      <w:r w:rsidR="001121F7">
        <w:rPr>
          <w:rFonts w:ascii="Arial" w:hAnsi="Arial" w:cs="Arial"/>
          <w:sz w:val="20"/>
          <w:szCs w:val="20"/>
        </w:rPr>
        <w:t>– nato ufficialmente il 28 dicembre scorso con la firma dell’atto notarile che ha sancito la fusione</w:t>
      </w:r>
      <w:r w:rsidR="001121F7" w:rsidRPr="001121F7">
        <w:rPr>
          <w:rFonts w:ascii="Arial" w:hAnsi="Arial" w:cs="Arial"/>
          <w:sz w:val="20"/>
          <w:szCs w:val="20"/>
        </w:rPr>
        <w:t xml:space="preserve"> </w:t>
      </w:r>
      <w:r w:rsidR="001121F7">
        <w:rPr>
          <w:rFonts w:ascii="Arial" w:hAnsi="Arial" w:cs="Arial"/>
          <w:sz w:val="20"/>
          <w:szCs w:val="20"/>
        </w:rPr>
        <w:t>di tre marchi storici dell’industria italiana della finitura (</w:t>
      </w:r>
      <w:r w:rsidR="001121F7" w:rsidRPr="00E746C4">
        <w:rPr>
          <w:rFonts w:ascii="Arial" w:hAnsi="Arial" w:cs="Arial"/>
          <w:b/>
          <w:sz w:val="20"/>
          <w:szCs w:val="20"/>
        </w:rPr>
        <w:t>Mauri Macchine</w:t>
      </w:r>
      <w:r w:rsidR="001121F7">
        <w:rPr>
          <w:rFonts w:ascii="Arial" w:hAnsi="Arial" w:cs="Arial"/>
          <w:sz w:val="20"/>
          <w:szCs w:val="20"/>
        </w:rPr>
        <w:t xml:space="preserve">, </w:t>
      </w:r>
      <w:r w:rsidR="001121F7" w:rsidRPr="00E746C4">
        <w:rPr>
          <w:rFonts w:ascii="Arial" w:hAnsi="Arial" w:cs="Arial"/>
          <w:b/>
          <w:sz w:val="20"/>
          <w:szCs w:val="20"/>
        </w:rPr>
        <w:t>Giardina Finishing</w:t>
      </w:r>
      <w:r w:rsidR="001121F7">
        <w:rPr>
          <w:rFonts w:ascii="Arial" w:hAnsi="Arial" w:cs="Arial"/>
          <w:sz w:val="20"/>
          <w:szCs w:val="20"/>
        </w:rPr>
        <w:t xml:space="preserve"> e </w:t>
      </w:r>
      <w:r w:rsidR="001121F7" w:rsidRPr="005E3873">
        <w:rPr>
          <w:rFonts w:ascii="Arial" w:hAnsi="Arial" w:cs="Arial"/>
          <w:b/>
          <w:sz w:val="20"/>
          <w:szCs w:val="20"/>
        </w:rPr>
        <w:t>Ventilazione Italiana</w:t>
      </w:r>
      <w:r w:rsidR="001121F7">
        <w:rPr>
          <w:rFonts w:ascii="Arial" w:hAnsi="Arial" w:cs="Arial"/>
          <w:sz w:val="20"/>
          <w:szCs w:val="20"/>
        </w:rPr>
        <w:t xml:space="preserve">) – </w:t>
      </w:r>
      <w:r>
        <w:rPr>
          <w:rFonts w:ascii="Arial" w:hAnsi="Arial" w:cs="Arial"/>
          <w:sz w:val="20"/>
          <w:szCs w:val="20"/>
        </w:rPr>
        <w:t xml:space="preserve">in una grande fiera mondiale. </w:t>
      </w:r>
      <w:r w:rsidR="001121F7">
        <w:rPr>
          <w:rFonts w:ascii="Arial" w:hAnsi="Arial" w:cs="Arial"/>
          <w:sz w:val="20"/>
          <w:szCs w:val="20"/>
        </w:rPr>
        <w:t xml:space="preserve">Uno stand di </w:t>
      </w:r>
      <w:r w:rsidR="001121F7" w:rsidRPr="001121F7">
        <w:rPr>
          <w:rFonts w:ascii="Arial" w:hAnsi="Arial" w:cs="Arial"/>
          <w:b/>
          <w:sz w:val="20"/>
          <w:szCs w:val="20"/>
        </w:rPr>
        <w:t>580 metri quadrati</w:t>
      </w:r>
      <w:r w:rsidR="001121F7">
        <w:rPr>
          <w:rFonts w:ascii="Arial" w:hAnsi="Arial" w:cs="Arial"/>
          <w:sz w:val="20"/>
          <w:szCs w:val="20"/>
        </w:rPr>
        <w:t>, il più grande allestimento nella storia delle aziende che sono entrate a far parte del gruppo, segno non solo che l’unione fa la forza, ma che il progetto perseguito per decenni da Giampiero Mauri,</w:t>
      </w:r>
      <w:r w:rsidR="003541CB">
        <w:rPr>
          <w:rFonts w:ascii="Arial" w:hAnsi="Arial" w:cs="Arial"/>
          <w:sz w:val="20"/>
          <w:szCs w:val="20"/>
        </w:rPr>
        <w:t xml:space="preserve"> </w:t>
      </w:r>
      <w:r w:rsidR="001121F7">
        <w:rPr>
          <w:rFonts w:ascii="Arial" w:hAnsi="Arial" w:cs="Arial"/>
          <w:sz w:val="20"/>
          <w:szCs w:val="20"/>
        </w:rPr>
        <w:t xml:space="preserve">ha una sua ragione di esistere. </w:t>
      </w:r>
    </w:p>
    <w:p w14:paraId="61128B1E" w14:textId="77777777" w:rsidR="001121F7" w:rsidRDefault="001121F7" w:rsidP="001121F7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22F32578" w14:textId="58FCC859" w:rsidR="001121F7" w:rsidRDefault="001121F7" w:rsidP="001121F7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 w:rsidRPr="001121F7">
        <w:rPr>
          <w:rFonts w:ascii="Arial" w:hAnsi="Arial" w:cs="Arial"/>
          <w:i/>
          <w:sz w:val="20"/>
          <w:szCs w:val="20"/>
        </w:rPr>
        <w:t>“</w:t>
      </w:r>
      <w:r>
        <w:rPr>
          <w:rFonts w:ascii="Arial" w:hAnsi="Arial" w:cs="Arial"/>
          <w:i/>
          <w:sz w:val="20"/>
          <w:szCs w:val="20"/>
        </w:rPr>
        <w:t>Questa nostra partecipazione a X</w:t>
      </w:r>
      <w:r w:rsidRPr="001121F7">
        <w:rPr>
          <w:rFonts w:ascii="Arial" w:hAnsi="Arial" w:cs="Arial"/>
          <w:i/>
          <w:sz w:val="20"/>
          <w:szCs w:val="20"/>
        </w:rPr>
        <w:t>ylexpo celebra, di fatto, la nostra volontà di dare continuità alla storia che nostro padre ha creato”</w:t>
      </w:r>
      <w:r>
        <w:rPr>
          <w:rFonts w:ascii="Arial" w:hAnsi="Arial" w:cs="Arial"/>
          <w:sz w:val="20"/>
          <w:szCs w:val="20"/>
        </w:rPr>
        <w:t xml:space="preserve">, commenta </w:t>
      </w:r>
      <w:r w:rsidRPr="001121F7">
        <w:rPr>
          <w:rFonts w:ascii="Arial" w:hAnsi="Arial" w:cs="Arial"/>
          <w:b/>
          <w:sz w:val="20"/>
          <w:szCs w:val="20"/>
        </w:rPr>
        <w:t>Stefano Mauri</w:t>
      </w:r>
      <w:r>
        <w:rPr>
          <w:rFonts w:ascii="Arial" w:hAnsi="Arial" w:cs="Arial"/>
          <w:sz w:val="20"/>
          <w:szCs w:val="20"/>
        </w:rPr>
        <w:t xml:space="preserve">, </w:t>
      </w:r>
      <w:r w:rsidR="005E3873">
        <w:rPr>
          <w:rFonts w:ascii="Arial" w:hAnsi="Arial" w:cs="Arial"/>
          <w:sz w:val="20"/>
          <w:szCs w:val="20"/>
        </w:rPr>
        <w:t xml:space="preserve">contitolare e </w:t>
      </w:r>
      <w:r>
        <w:rPr>
          <w:rFonts w:ascii="Arial" w:hAnsi="Arial" w:cs="Arial"/>
          <w:sz w:val="20"/>
          <w:szCs w:val="20"/>
        </w:rPr>
        <w:t>responsabile commerciale Giardina Group.</w:t>
      </w:r>
      <w:r w:rsidR="003541CB">
        <w:rPr>
          <w:rFonts w:ascii="Arial" w:hAnsi="Arial" w:cs="Arial"/>
          <w:sz w:val="20"/>
          <w:szCs w:val="20"/>
        </w:rPr>
        <w:t xml:space="preserve"> </w:t>
      </w:r>
      <w:r w:rsidR="003541CB" w:rsidRPr="0044297A">
        <w:rPr>
          <w:rFonts w:ascii="Arial" w:hAnsi="Arial" w:cs="Arial"/>
          <w:i/>
          <w:sz w:val="20"/>
          <w:szCs w:val="20"/>
        </w:rPr>
        <w:t xml:space="preserve">“Sarà la prima Xylexpo </w:t>
      </w:r>
      <w:proofErr w:type="gramStart"/>
      <w:r w:rsidR="003541CB" w:rsidRPr="0044297A">
        <w:rPr>
          <w:rFonts w:ascii="Arial" w:hAnsi="Arial" w:cs="Arial"/>
          <w:i/>
          <w:sz w:val="20"/>
          <w:szCs w:val="20"/>
        </w:rPr>
        <w:t>a cui</w:t>
      </w:r>
      <w:proofErr w:type="gramEnd"/>
      <w:r w:rsidR="003541CB" w:rsidRPr="0044297A">
        <w:rPr>
          <w:rFonts w:ascii="Arial" w:hAnsi="Arial" w:cs="Arial"/>
          <w:i/>
          <w:sz w:val="20"/>
          <w:szCs w:val="20"/>
        </w:rPr>
        <w:t xml:space="preserve"> non parteciperà e siamo sicuri che </w:t>
      </w:r>
      <w:r w:rsidR="0044297A" w:rsidRPr="0044297A">
        <w:rPr>
          <w:rFonts w:ascii="Arial" w:hAnsi="Arial" w:cs="Arial"/>
          <w:i/>
          <w:sz w:val="20"/>
          <w:szCs w:val="20"/>
        </w:rPr>
        <w:t xml:space="preserve">sia a </w:t>
      </w:r>
      <w:r w:rsidR="003541CB" w:rsidRPr="0044297A">
        <w:rPr>
          <w:rFonts w:ascii="Arial" w:hAnsi="Arial" w:cs="Arial"/>
          <w:i/>
          <w:sz w:val="20"/>
          <w:szCs w:val="20"/>
        </w:rPr>
        <w:t xml:space="preserve">noi </w:t>
      </w:r>
      <w:r w:rsidR="0044297A" w:rsidRPr="0044297A">
        <w:rPr>
          <w:rFonts w:ascii="Arial" w:hAnsi="Arial" w:cs="Arial"/>
          <w:i/>
          <w:sz w:val="20"/>
          <w:szCs w:val="20"/>
        </w:rPr>
        <w:t xml:space="preserve">che a molti degli operatori che verranno a trovarci non sembrerà vero non incrociare il suo sorriso, la sua battuta pronta… troveranno, però, uno stand importante, un ampio spazio dedicato alle macchine e alle </w:t>
      </w:r>
      <w:proofErr w:type="gramStart"/>
      <w:r w:rsidR="0044297A" w:rsidRPr="0044297A">
        <w:rPr>
          <w:rFonts w:ascii="Arial" w:hAnsi="Arial" w:cs="Arial"/>
          <w:i/>
          <w:sz w:val="20"/>
          <w:szCs w:val="20"/>
        </w:rPr>
        <w:t>tecnologie</w:t>
      </w:r>
      <w:proofErr w:type="gramEnd"/>
      <w:r w:rsidR="0044297A" w:rsidRPr="0044297A">
        <w:rPr>
          <w:rFonts w:ascii="Arial" w:hAnsi="Arial" w:cs="Arial"/>
          <w:i/>
          <w:sz w:val="20"/>
          <w:szCs w:val="20"/>
        </w:rPr>
        <w:t xml:space="preserve"> che rappresentano il lavoro fatto che abbiamo fatto in questi mesi per integrare al meglio le competenze dei marchi che oggi fanno parte del gruppo”.</w:t>
      </w:r>
    </w:p>
    <w:p w14:paraId="2D3288E9" w14:textId="77777777" w:rsidR="0044297A" w:rsidRDefault="0044297A" w:rsidP="001121F7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2A9D0699" w14:textId="55C887EF" w:rsidR="001121F7" w:rsidRDefault="0044297A" w:rsidP="001121F7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Una nuova stagione che è iniziata con grande vigore, nella traccia della continuità sì ma anche della volontà di compiere </w:t>
      </w:r>
      <w:proofErr w:type="gramStart"/>
      <w:r>
        <w:rPr>
          <w:rFonts w:ascii="Arial" w:hAnsi="Arial" w:cs="Arial"/>
          <w:sz w:val="20"/>
          <w:szCs w:val="20"/>
        </w:rPr>
        <w:t>ulteriori</w:t>
      </w:r>
      <w:proofErr w:type="gramEnd"/>
      <w:r>
        <w:rPr>
          <w:rFonts w:ascii="Arial" w:hAnsi="Arial" w:cs="Arial"/>
          <w:sz w:val="20"/>
          <w:szCs w:val="20"/>
        </w:rPr>
        <w:t xml:space="preserve"> passi in avanti, indispensabili se ci vuole competere in un mercato globale sempre più alla ricerca di soluzioni innovative ed efficaci.</w:t>
      </w:r>
    </w:p>
    <w:p w14:paraId="0913CBD8" w14:textId="77777777" w:rsidR="0044297A" w:rsidRDefault="0044297A" w:rsidP="001121F7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47F04FB5" w14:textId="0FD75F21" w:rsidR="00BB3FDC" w:rsidRDefault="0044297A" w:rsidP="0044297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Una struttura industriale che è in piena trasformazione: </w:t>
      </w:r>
      <w:r w:rsidR="00A92280" w:rsidRPr="00BB3FDC">
        <w:rPr>
          <w:rFonts w:ascii="Arial" w:hAnsi="Arial" w:cs="Arial"/>
          <w:sz w:val="20"/>
          <w:szCs w:val="20"/>
        </w:rPr>
        <w:t xml:space="preserve">oggi Giardina Group ha </w:t>
      </w:r>
      <w:r>
        <w:rPr>
          <w:rFonts w:ascii="Arial" w:hAnsi="Arial" w:cs="Arial"/>
          <w:sz w:val="20"/>
          <w:szCs w:val="20"/>
        </w:rPr>
        <w:t xml:space="preserve">una sede a </w:t>
      </w:r>
      <w:r w:rsidR="00A92280" w:rsidRPr="0060294C">
        <w:rPr>
          <w:rFonts w:ascii="Arial" w:hAnsi="Arial" w:cs="Arial"/>
          <w:b/>
          <w:sz w:val="20"/>
          <w:szCs w:val="20"/>
        </w:rPr>
        <w:t>Figino Serenza</w:t>
      </w:r>
      <w:r w:rsidR="00A92280" w:rsidRPr="00BB3FDC">
        <w:rPr>
          <w:rFonts w:ascii="Arial" w:hAnsi="Arial" w:cs="Arial"/>
          <w:sz w:val="20"/>
          <w:szCs w:val="20"/>
        </w:rPr>
        <w:t xml:space="preserve">, nel </w:t>
      </w:r>
      <w:r>
        <w:rPr>
          <w:rFonts w:ascii="Arial" w:hAnsi="Arial" w:cs="Arial"/>
          <w:sz w:val="20"/>
          <w:szCs w:val="20"/>
        </w:rPr>
        <w:t>complesso che fu di</w:t>
      </w:r>
      <w:r w:rsidR="00A92280" w:rsidRPr="00BB3FDC">
        <w:rPr>
          <w:rFonts w:ascii="Arial" w:hAnsi="Arial" w:cs="Arial"/>
          <w:sz w:val="20"/>
          <w:szCs w:val="20"/>
        </w:rPr>
        <w:t xml:space="preserve"> Giardina Finishing </w:t>
      </w:r>
      <w:r>
        <w:rPr>
          <w:rFonts w:ascii="Arial" w:hAnsi="Arial" w:cs="Arial"/>
          <w:sz w:val="20"/>
          <w:szCs w:val="20"/>
        </w:rPr>
        <w:t xml:space="preserve">e dove si sono già realizzati importanti interventi di riqualificazione per ospitare i </w:t>
      </w:r>
      <w:proofErr w:type="gramStart"/>
      <w:r w:rsidR="00A92280" w:rsidRPr="0060294C">
        <w:rPr>
          <w:rFonts w:ascii="Arial" w:hAnsi="Arial" w:cs="Arial"/>
          <w:b/>
          <w:sz w:val="20"/>
          <w:szCs w:val="20"/>
        </w:rPr>
        <w:t>60</w:t>
      </w:r>
      <w:proofErr w:type="gramEnd"/>
      <w:r w:rsidR="00A92280" w:rsidRPr="0060294C">
        <w:rPr>
          <w:rFonts w:ascii="Arial" w:hAnsi="Arial" w:cs="Arial"/>
          <w:b/>
          <w:sz w:val="20"/>
          <w:szCs w:val="20"/>
        </w:rPr>
        <w:t xml:space="preserve"> addetti</w:t>
      </w:r>
      <w:r w:rsidR="00BB3FDC">
        <w:rPr>
          <w:rFonts w:ascii="Arial" w:hAnsi="Arial" w:cs="Arial"/>
          <w:sz w:val="20"/>
          <w:szCs w:val="20"/>
        </w:rPr>
        <w:t xml:space="preserve"> del gruppo.</w:t>
      </w:r>
      <w:r>
        <w:rPr>
          <w:rFonts w:ascii="Arial" w:hAnsi="Arial" w:cs="Arial"/>
          <w:sz w:val="20"/>
          <w:szCs w:val="20"/>
        </w:rPr>
        <w:t xml:space="preserve"> E a breve partirà un altro cantiere per la realizzazione di un nuovo </w:t>
      </w:r>
      <w:proofErr w:type="gramStart"/>
      <w:r>
        <w:rPr>
          <w:rFonts w:ascii="Arial" w:hAnsi="Arial" w:cs="Arial"/>
          <w:sz w:val="20"/>
          <w:szCs w:val="20"/>
        </w:rPr>
        <w:t>show room</w:t>
      </w:r>
      <w:proofErr w:type="gramEnd"/>
      <w:r>
        <w:rPr>
          <w:rFonts w:ascii="Arial" w:hAnsi="Arial" w:cs="Arial"/>
          <w:sz w:val="20"/>
          <w:szCs w:val="20"/>
        </w:rPr>
        <w:t xml:space="preserve"> di </w:t>
      </w:r>
      <w:r w:rsidR="005E3873">
        <w:rPr>
          <w:rFonts w:ascii="Arial" w:hAnsi="Arial" w:cs="Arial"/>
          <w:sz w:val="20"/>
          <w:szCs w:val="20"/>
        </w:rPr>
        <w:t>due</w:t>
      </w:r>
      <w:r>
        <w:rPr>
          <w:rFonts w:ascii="Arial" w:hAnsi="Arial" w:cs="Arial"/>
          <w:sz w:val="20"/>
          <w:szCs w:val="20"/>
        </w:rPr>
        <w:t>mila metri quadrati, nella stessa area degli stabilimenti produttivi.</w:t>
      </w:r>
    </w:p>
    <w:p w14:paraId="463E1759" w14:textId="77777777" w:rsidR="0044297A" w:rsidRPr="0044297A" w:rsidRDefault="0044297A" w:rsidP="0044297A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7E2420A2" w14:textId="2B9A4446" w:rsidR="0044297A" w:rsidRPr="0044297A" w:rsidRDefault="0044297A" w:rsidP="0044297A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44297A">
        <w:rPr>
          <w:rFonts w:ascii="Arial" w:hAnsi="Arial" w:cs="Arial"/>
          <w:i/>
          <w:sz w:val="20"/>
          <w:szCs w:val="20"/>
        </w:rPr>
        <w:t xml:space="preserve">“Io e mio fratello </w:t>
      </w:r>
      <w:r w:rsidRPr="0044297A">
        <w:rPr>
          <w:rFonts w:ascii="Arial" w:hAnsi="Arial" w:cs="Arial"/>
          <w:b/>
          <w:i/>
          <w:sz w:val="20"/>
          <w:szCs w:val="20"/>
        </w:rPr>
        <w:t>Riccardo</w:t>
      </w:r>
      <w:r w:rsidRPr="0044297A">
        <w:rPr>
          <w:rFonts w:ascii="Arial" w:hAnsi="Arial" w:cs="Arial"/>
          <w:i/>
          <w:sz w:val="20"/>
          <w:szCs w:val="20"/>
        </w:rPr>
        <w:t xml:space="preserve"> </w:t>
      </w:r>
      <w:r w:rsidR="005E3873">
        <w:rPr>
          <w:rFonts w:ascii="Arial" w:hAnsi="Arial" w:cs="Arial"/>
          <w:i/>
          <w:sz w:val="20"/>
          <w:szCs w:val="20"/>
        </w:rPr>
        <w:t>sentiamo la necessità</w:t>
      </w:r>
      <w:r w:rsidRPr="0044297A">
        <w:rPr>
          <w:rFonts w:ascii="Arial" w:hAnsi="Arial" w:cs="Arial"/>
          <w:i/>
          <w:sz w:val="20"/>
          <w:szCs w:val="20"/>
        </w:rPr>
        <w:t xml:space="preserve"> di mostrare </w:t>
      </w:r>
      <w:r w:rsidR="005E3873">
        <w:rPr>
          <w:rFonts w:ascii="Arial" w:hAnsi="Arial" w:cs="Arial"/>
          <w:i/>
          <w:sz w:val="20"/>
          <w:szCs w:val="20"/>
        </w:rPr>
        <w:t xml:space="preserve">in modo adeguato </w:t>
      </w:r>
      <w:r w:rsidRPr="0044297A">
        <w:rPr>
          <w:rFonts w:ascii="Arial" w:hAnsi="Arial" w:cs="Arial"/>
          <w:i/>
          <w:sz w:val="20"/>
          <w:szCs w:val="20"/>
        </w:rPr>
        <w:t>ciò che sappiamo fare. Le tecnologie si trasformano, l’offerta è sempre più complessa e</w:t>
      </w:r>
      <w:r w:rsidR="005E3873">
        <w:rPr>
          <w:rFonts w:ascii="Arial" w:hAnsi="Arial" w:cs="Arial"/>
          <w:i/>
          <w:sz w:val="20"/>
          <w:szCs w:val="20"/>
        </w:rPr>
        <w:t xml:space="preserve"> i nostri clienti,</w:t>
      </w:r>
      <w:r w:rsidRPr="0044297A">
        <w:rPr>
          <w:rFonts w:ascii="Arial" w:hAnsi="Arial" w:cs="Arial"/>
          <w:i/>
          <w:sz w:val="20"/>
          <w:szCs w:val="20"/>
        </w:rPr>
        <w:t xml:space="preserve"> gli utilizzatori vogliono capire esattamente cosa potranno fare con una determinata macchina, utilizzando certi prodotti, applicandoli secondo le loro consuetudini: da qui la scelta di investire </w:t>
      </w:r>
      <w:proofErr w:type="gramStart"/>
      <w:r w:rsidRPr="0044297A">
        <w:rPr>
          <w:rFonts w:ascii="Arial" w:hAnsi="Arial" w:cs="Arial"/>
          <w:i/>
          <w:sz w:val="20"/>
          <w:szCs w:val="20"/>
        </w:rPr>
        <w:t xml:space="preserve">nel </w:t>
      </w:r>
      <w:r w:rsidRPr="0044297A">
        <w:rPr>
          <w:rFonts w:ascii="Arial" w:hAnsi="Arial" w:cs="Arial"/>
          <w:b/>
          <w:i/>
          <w:sz w:val="20"/>
          <w:szCs w:val="20"/>
        </w:rPr>
        <w:t>Giampiero</w:t>
      </w:r>
      <w:proofErr w:type="gramEnd"/>
      <w:r w:rsidRPr="0044297A">
        <w:rPr>
          <w:rFonts w:ascii="Arial" w:hAnsi="Arial" w:cs="Arial"/>
          <w:b/>
          <w:i/>
          <w:sz w:val="20"/>
          <w:szCs w:val="20"/>
        </w:rPr>
        <w:t xml:space="preserve"> Mauri Innovation Centre</w:t>
      </w:r>
      <w:r w:rsidRPr="0044297A">
        <w:rPr>
          <w:rFonts w:ascii="Arial" w:hAnsi="Arial" w:cs="Arial"/>
          <w:i/>
          <w:sz w:val="20"/>
          <w:szCs w:val="20"/>
        </w:rPr>
        <w:t>, uno show room ma al tempo stesso un laboratorio per test e prove, spazi per incontri ed eventi formativi, oltre che di ospitalità”.</w:t>
      </w:r>
    </w:p>
    <w:p w14:paraId="51545A91" w14:textId="77777777" w:rsidR="0044297A" w:rsidRPr="006E59B6" w:rsidRDefault="0044297A" w:rsidP="0044297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0715650F" w14:textId="58721CDB" w:rsidR="006E59B6" w:rsidRDefault="0044297A" w:rsidP="006E59B6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6E59B6">
        <w:rPr>
          <w:rFonts w:ascii="Arial" w:hAnsi="Arial" w:cs="Arial"/>
          <w:sz w:val="20"/>
          <w:szCs w:val="20"/>
        </w:rPr>
        <w:t>Un investimento importante</w:t>
      </w:r>
      <w:r w:rsidR="006E59B6" w:rsidRPr="006E59B6">
        <w:rPr>
          <w:rFonts w:ascii="Arial" w:hAnsi="Arial" w:cs="Arial"/>
          <w:sz w:val="20"/>
          <w:szCs w:val="20"/>
        </w:rPr>
        <w:t>,</w:t>
      </w:r>
      <w:r w:rsidRPr="006E59B6">
        <w:rPr>
          <w:rFonts w:ascii="Arial" w:hAnsi="Arial" w:cs="Arial"/>
          <w:sz w:val="20"/>
          <w:szCs w:val="20"/>
        </w:rPr>
        <w:t xml:space="preserve"> che permetterà di portare a un altro livello l’esperienza Giardina Group anche dal punto di vista delle strutture e delle </w:t>
      </w:r>
      <w:proofErr w:type="gramStart"/>
      <w:r w:rsidRPr="006E59B6">
        <w:rPr>
          <w:rFonts w:ascii="Arial" w:hAnsi="Arial" w:cs="Arial"/>
          <w:sz w:val="20"/>
          <w:szCs w:val="20"/>
        </w:rPr>
        <w:t>modalità</w:t>
      </w:r>
      <w:proofErr w:type="gramEnd"/>
      <w:r w:rsidRPr="006E59B6">
        <w:rPr>
          <w:rFonts w:ascii="Arial" w:hAnsi="Arial" w:cs="Arial"/>
          <w:sz w:val="20"/>
          <w:szCs w:val="20"/>
        </w:rPr>
        <w:t xml:space="preserve"> di incontro e di confronto tecnologico con</w:t>
      </w:r>
      <w:r w:rsidR="006E59B6">
        <w:rPr>
          <w:rFonts w:ascii="Arial" w:hAnsi="Arial" w:cs="Arial"/>
          <w:sz w:val="20"/>
          <w:szCs w:val="20"/>
        </w:rPr>
        <w:t xml:space="preserve"> </w:t>
      </w:r>
      <w:r w:rsidRPr="006E59B6">
        <w:rPr>
          <w:rFonts w:ascii="Arial" w:hAnsi="Arial" w:cs="Arial"/>
          <w:sz w:val="20"/>
          <w:szCs w:val="20"/>
        </w:rPr>
        <w:t>i clienti</w:t>
      </w:r>
      <w:r w:rsidR="006E59B6" w:rsidRPr="006E59B6">
        <w:rPr>
          <w:rFonts w:ascii="Arial" w:hAnsi="Arial" w:cs="Arial"/>
          <w:sz w:val="20"/>
          <w:szCs w:val="20"/>
        </w:rPr>
        <w:t xml:space="preserve">; un investimento a cui si guarda con tranquillità alla luce dei risultati conseguiti nel </w:t>
      </w:r>
      <w:r w:rsidR="006E59B6" w:rsidRPr="006E59B6">
        <w:rPr>
          <w:rFonts w:ascii="Arial" w:hAnsi="Arial" w:cs="Arial"/>
          <w:b/>
          <w:sz w:val="20"/>
          <w:szCs w:val="20"/>
        </w:rPr>
        <w:t>2017</w:t>
      </w:r>
      <w:r w:rsidR="006E59B6" w:rsidRPr="006E59B6">
        <w:rPr>
          <w:rFonts w:ascii="Arial" w:hAnsi="Arial" w:cs="Arial"/>
          <w:sz w:val="20"/>
          <w:szCs w:val="20"/>
        </w:rPr>
        <w:t>, che ha</w:t>
      </w:r>
      <w:r w:rsidR="006E59B6">
        <w:rPr>
          <w:rFonts w:ascii="Arial" w:hAnsi="Arial" w:cs="Arial"/>
          <w:sz w:val="20"/>
          <w:szCs w:val="20"/>
        </w:rPr>
        <w:t xml:space="preserve"> visto un</w:t>
      </w:r>
      <w:r w:rsidR="006E59B6" w:rsidRPr="006E59B6">
        <w:rPr>
          <w:rFonts w:ascii="Arial" w:hAnsi="Arial" w:cs="Arial"/>
          <w:sz w:val="20"/>
          <w:szCs w:val="20"/>
        </w:rPr>
        <w:t xml:space="preserve"> fatturato pari a 18 milioni di euro, </w:t>
      </w:r>
      <w:r w:rsidR="006E59B6">
        <w:rPr>
          <w:rFonts w:ascii="Arial" w:hAnsi="Arial" w:cs="Arial"/>
          <w:sz w:val="20"/>
          <w:szCs w:val="20"/>
        </w:rPr>
        <w:t>con</w:t>
      </w:r>
      <w:r w:rsidR="006E59B6" w:rsidRPr="006E59B6">
        <w:rPr>
          <w:rFonts w:ascii="Arial" w:hAnsi="Arial" w:cs="Arial"/>
          <w:sz w:val="20"/>
          <w:szCs w:val="20"/>
        </w:rPr>
        <w:t xml:space="preserve"> una crescita assolutamente importante rispetto a</w:t>
      </w:r>
      <w:r w:rsidR="006E59B6">
        <w:rPr>
          <w:rFonts w:ascii="Arial" w:hAnsi="Arial" w:cs="Arial"/>
          <w:sz w:val="20"/>
          <w:szCs w:val="20"/>
        </w:rPr>
        <w:t xml:space="preserve">i 12,5 del 2016, e le previsioni per il </w:t>
      </w:r>
      <w:r w:rsidR="006E59B6" w:rsidRPr="006E59B6">
        <w:rPr>
          <w:rFonts w:ascii="Arial" w:hAnsi="Arial" w:cs="Arial"/>
          <w:b/>
          <w:sz w:val="20"/>
          <w:szCs w:val="20"/>
        </w:rPr>
        <w:t>2018</w:t>
      </w:r>
      <w:r w:rsidR="006E59B6">
        <w:rPr>
          <w:rFonts w:ascii="Arial" w:hAnsi="Arial" w:cs="Arial"/>
          <w:sz w:val="20"/>
          <w:szCs w:val="20"/>
        </w:rPr>
        <w:t xml:space="preserve">, che tutto indica potrebbe concludersi con un risultato </w:t>
      </w:r>
      <w:r w:rsidR="006E59B6" w:rsidRPr="005E3873">
        <w:rPr>
          <w:rFonts w:ascii="Arial" w:hAnsi="Arial" w:cs="Arial"/>
          <w:color w:val="000000" w:themeColor="text1"/>
          <w:sz w:val="20"/>
          <w:szCs w:val="20"/>
        </w:rPr>
        <w:t>attorno ai 20 mili</w:t>
      </w:r>
      <w:r w:rsidR="00BC73B4">
        <w:rPr>
          <w:rFonts w:ascii="Arial" w:hAnsi="Arial" w:cs="Arial"/>
          <w:color w:val="000000" w:themeColor="text1"/>
          <w:sz w:val="20"/>
          <w:szCs w:val="20"/>
        </w:rPr>
        <w:t>oni</w:t>
      </w:r>
      <w:r w:rsidR="006E59B6" w:rsidRPr="005E3873">
        <w:rPr>
          <w:rFonts w:ascii="Arial" w:hAnsi="Arial" w:cs="Arial"/>
          <w:color w:val="000000" w:themeColor="text1"/>
          <w:sz w:val="20"/>
          <w:szCs w:val="20"/>
        </w:rPr>
        <w:t xml:space="preserve"> di euro. </w:t>
      </w:r>
      <w:r w:rsidR="006E59B6" w:rsidRPr="005E3873">
        <w:rPr>
          <w:rFonts w:ascii="Arial" w:hAnsi="Arial" w:cs="Arial"/>
          <w:i/>
          <w:color w:val="000000" w:themeColor="text1"/>
          <w:sz w:val="20"/>
          <w:szCs w:val="20"/>
        </w:rPr>
        <w:t xml:space="preserve">“I primi quattro mesi di quest’anno ci hanno permesso di firmare ordini per oltre 12 milioni di euro </w:t>
      </w:r>
      <w:r w:rsidR="006E59B6" w:rsidRPr="005E3873">
        <w:rPr>
          <w:rFonts w:ascii="Arial" w:hAnsi="Arial" w:cs="Arial"/>
          <w:color w:val="000000" w:themeColor="text1"/>
          <w:sz w:val="20"/>
          <w:szCs w:val="20"/>
        </w:rPr>
        <w:t xml:space="preserve">– ha commentato Stefano Mauri – </w:t>
      </w:r>
      <w:r w:rsidR="006E59B6" w:rsidRPr="005E3873">
        <w:rPr>
          <w:rFonts w:ascii="Arial" w:hAnsi="Arial" w:cs="Arial"/>
          <w:i/>
          <w:color w:val="000000" w:themeColor="text1"/>
          <w:sz w:val="20"/>
          <w:szCs w:val="20"/>
        </w:rPr>
        <w:t xml:space="preserve">e se questa tendenza dovesse essere confermata nelle prossime </w:t>
      </w:r>
      <w:proofErr w:type="gramStart"/>
      <w:r w:rsidR="006E59B6" w:rsidRPr="005E3873">
        <w:rPr>
          <w:rFonts w:ascii="Arial" w:hAnsi="Arial" w:cs="Arial"/>
          <w:i/>
          <w:color w:val="000000" w:themeColor="text1"/>
          <w:sz w:val="20"/>
          <w:szCs w:val="20"/>
        </w:rPr>
        <w:t>settimane</w:t>
      </w:r>
      <w:proofErr w:type="gramEnd"/>
      <w:r w:rsidR="006E59B6" w:rsidRPr="005E3873">
        <w:rPr>
          <w:rFonts w:ascii="Arial" w:hAnsi="Arial" w:cs="Arial"/>
          <w:i/>
          <w:color w:val="000000" w:themeColor="text1"/>
          <w:sz w:val="20"/>
          <w:szCs w:val="20"/>
        </w:rPr>
        <w:t xml:space="preserve"> potremmo tranquillamente andare oltre le nostre più ros</w:t>
      </w:r>
      <w:r w:rsidR="00607E57">
        <w:rPr>
          <w:rFonts w:ascii="Arial" w:hAnsi="Arial" w:cs="Arial"/>
          <w:i/>
          <w:color w:val="000000" w:themeColor="text1"/>
          <w:sz w:val="20"/>
          <w:szCs w:val="20"/>
        </w:rPr>
        <w:t>e</w:t>
      </w:r>
      <w:r w:rsidR="006E59B6" w:rsidRPr="005E3873">
        <w:rPr>
          <w:rFonts w:ascii="Arial" w:hAnsi="Arial" w:cs="Arial"/>
          <w:i/>
          <w:color w:val="000000" w:themeColor="text1"/>
          <w:sz w:val="20"/>
          <w:szCs w:val="20"/>
        </w:rPr>
        <w:t>e aspettative, per</w:t>
      </w:r>
      <w:r w:rsidR="006E59B6" w:rsidRPr="006E59B6">
        <w:rPr>
          <w:rFonts w:ascii="Arial" w:hAnsi="Arial" w:cs="Arial"/>
          <w:i/>
          <w:sz w:val="20"/>
          <w:szCs w:val="20"/>
        </w:rPr>
        <w:t xml:space="preserve"> quanto sia nostra abitudine tenere i piedi per terra e fare un passo dopo l’altro…”.</w:t>
      </w:r>
    </w:p>
    <w:p w14:paraId="09490FC5" w14:textId="77777777" w:rsidR="006E59B6" w:rsidRDefault="006E59B6" w:rsidP="006E59B6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</w:p>
    <w:p w14:paraId="52EEB841" w14:textId="4D3CAB49" w:rsidR="006E59B6" w:rsidRPr="009A73BC" w:rsidRDefault="006E59B6" w:rsidP="006E59B6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 w:rsidRPr="006E59B6">
        <w:rPr>
          <w:rFonts w:ascii="Arial" w:hAnsi="Arial" w:cs="Arial"/>
          <w:sz w:val="20"/>
          <w:szCs w:val="20"/>
        </w:rPr>
        <w:lastRenderedPageBreak/>
        <w:t>Una c</w:t>
      </w:r>
      <w:r>
        <w:rPr>
          <w:rFonts w:ascii="Arial" w:hAnsi="Arial" w:cs="Arial"/>
          <w:sz w:val="20"/>
          <w:szCs w:val="20"/>
        </w:rPr>
        <w:t>re</w:t>
      </w:r>
      <w:r w:rsidRPr="006E59B6">
        <w:rPr>
          <w:rFonts w:ascii="Arial" w:hAnsi="Arial" w:cs="Arial"/>
          <w:sz w:val="20"/>
          <w:szCs w:val="20"/>
        </w:rPr>
        <w:t>scita che è sostenuta da tutta una s</w:t>
      </w:r>
      <w:r>
        <w:rPr>
          <w:rFonts w:ascii="Arial" w:hAnsi="Arial" w:cs="Arial"/>
          <w:sz w:val="20"/>
          <w:szCs w:val="20"/>
        </w:rPr>
        <w:t xml:space="preserve">erie di fattori e di </w:t>
      </w:r>
      <w:r w:rsidRPr="009A73BC">
        <w:rPr>
          <w:rFonts w:ascii="Arial" w:hAnsi="Arial" w:cs="Arial"/>
          <w:b/>
          <w:sz w:val="20"/>
          <w:szCs w:val="20"/>
        </w:rPr>
        <w:t>scelte strategiche</w:t>
      </w:r>
      <w:r w:rsidRPr="006E59B6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6E59B6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al</w:t>
      </w:r>
      <w:r w:rsidRPr="006E59B6">
        <w:rPr>
          <w:rFonts w:ascii="Arial" w:hAnsi="Arial" w:cs="Arial"/>
          <w:sz w:val="20"/>
          <w:szCs w:val="20"/>
        </w:rPr>
        <w:t xml:space="preserve">la </w:t>
      </w:r>
      <w:proofErr w:type="gramEnd"/>
      <w:r w:rsidRPr="006E59B6">
        <w:rPr>
          <w:rFonts w:ascii="Arial" w:hAnsi="Arial" w:cs="Arial"/>
          <w:sz w:val="20"/>
          <w:szCs w:val="20"/>
        </w:rPr>
        <w:t>ottimizzazione d</w:t>
      </w:r>
      <w:r w:rsidR="000532E6">
        <w:rPr>
          <w:rFonts w:ascii="Arial" w:hAnsi="Arial" w:cs="Arial"/>
          <w:sz w:val="20"/>
          <w:szCs w:val="20"/>
        </w:rPr>
        <w:t>e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gli investimenti in nuovi strumenti gestionali e di supporto all’ufficio tecnico, dall’ammodernamento degli spazi produttivi alla ristrutturazione e ampliamento degli uffici, dal maggior impegno </w:t>
      </w:r>
      <w:r w:rsidRPr="009A73BC">
        <w:rPr>
          <w:rFonts w:ascii="Arial" w:hAnsi="Arial" w:cs="Arial"/>
          <w:sz w:val="20"/>
          <w:szCs w:val="20"/>
        </w:rPr>
        <w:t>in settori diversi (dal vetro al fibro-cemento) alla definizione di partnership sul versante della stampa digitale.</w:t>
      </w:r>
    </w:p>
    <w:p w14:paraId="608E8509" w14:textId="58E762CE" w:rsidR="0044297A" w:rsidRPr="009A73BC" w:rsidRDefault="0044297A" w:rsidP="0044297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695B6ABB" w14:textId="07EA5A02" w:rsidR="00F41CD3" w:rsidRDefault="009A73BC" w:rsidP="00C41924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  <w:r w:rsidRPr="00825EAE">
        <w:rPr>
          <w:rFonts w:ascii="Arial" w:hAnsi="Arial" w:cs="Arial"/>
          <w:i/>
          <w:sz w:val="20"/>
          <w:szCs w:val="20"/>
        </w:rPr>
        <w:t>“A Xylexpo racconteremo tutto questo, la solidità delle nostre scelte e delle nostre tecnologie, la volontà di proseguire una storia oramai prossima ai “primi cinquant’anni” grazie a una squadra forte</w:t>
      </w:r>
      <w:r w:rsidR="00825EAE" w:rsidRPr="00825EAE">
        <w:rPr>
          <w:rFonts w:ascii="Arial" w:hAnsi="Arial" w:cs="Arial"/>
          <w:i/>
          <w:sz w:val="20"/>
          <w:szCs w:val="20"/>
        </w:rPr>
        <w:t xml:space="preserve"> e</w:t>
      </w:r>
      <w:r w:rsidRPr="00825EAE">
        <w:rPr>
          <w:rFonts w:ascii="Arial" w:hAnsi="Arial" w:cs="Arial"/>
          <w:i/>
          <w:sz w:val="20"/>
          <w:szCs w:val="20"/>
        </w:rPr>
        <w:t xml:space="preserve"> coesa</w:t>
      </w:r>
      <w:r w:rsidR="00825EAE" w:rsidRPr="00825EAE">
        <w:rPr>
          <w:rFonts w:ascii="Arial" w:hAnsi="Arial" w:cs="Arial"/>
          <w:i/>
          <w:sz w:val="20"/>
          <w:szCs w:val="20"/>
        </w:rPr>
        <w:t>”,</w:t>
      </w:r>
      <w:r w:rsidR="00825EAE">
        <w:rPr>
          <w:rFonts w:ascii="Arial" w:hAnsi="Arial" w:cs="Arial"/>
          <w:sz w:val="20"/>
          <w:szCs w:val="20"/>
        </w:rPr>
        <w:t xml:space="preserve"> ha </w:t>
      </w:r>
      <w:proofErr w:type="gramStart"/>
      <w:r w:rsidR="00825EAE">
        <w:rPr>
          <w:rFonts w:ascii="Arial" w:hAnsi="Arial" w:cs="Arial"/>
          <w:sz w:val="20"/>
          <w:szCs w:val="20"/>
        </w:rPr>
        <w:t>concluso</w:t>
      </w:r>
      <w:proofErr w:type="gramEnd"/>
      <w:r w:rsidR="00825EAE">
        <w:rPr>
          <w:rFonts w:ascii="Arial" w:hAnsi="Arial" w:cs="Arial"/>
          <w:sz w:val="20"/>
          <w:szCs w:val="20"/>
        </w:rPr>
        <w:t xml:space="preserve"> Stefano Mauri.</w:t>
      </w:r>
      <w:r w:rsidR="00C41924">
        <w:rPr>
          <w:rFonts w:ascii="Arial" w:hAnsi="Arial" w:cs="Arial"/>
          <w:sz w:val="20"/>
          <w:szCs w:val="20"/>
        </w:rPr>
        <w:t xml:space="preserve"> </w:t>
      </w:r>
      <w:r w:rsidR="00C41924" w:rsidRPr="00F41CD3">
        <w:rPr>
          <w:rFonts w:ascii="Arial" w:hAnsi="Arial" w:cs="Arial"/>
          <w:i/>
          <w:sz w:val="20"/>
          <w:szCs w:val="20"/>
        </w:rPr>
        <w:t xml:space="preserve">“Una squadra nella quale entrano a pieno titolo i </w:t>
      </w:r>
      <w:r w:rsidR="00C41924" w:rsidRPr="00F41CD3">
        <w:rPr>
          <w:rFonts w:ascii="Arial" w:hAnsi="Arial" w:cs="Arial"/>
          <w:b/>
          <w:i/>
          <w:sz w:val="20"/>
          <w:szCs w:val="20"/>
        </w:rPr>
        <w:t>produttori di vernici</w:t>
      </w:r>
      <w:r w:rsidR="00C41924" w:rsidRPr="00F41CD3">
        <w:rPr>
          <w:rFonts w:ascii="Arial" w:hAnsi="Arial" w:cs="Arial"/>
          <w:i/>
          <w:sz w:val="20"/>
          <w:szCs w:val="20"/>
        </w:rPr>
        <w:t xml:space="preserve"> che saranno</w:t>
      </w:r>
      <w:r w:rsidR="00F41CD3" w:rsidRPr="00F41CD3">
        <w:rPr>
          <w:rFonts w:ascii="Arial" w:hAnsi="Arial" w:cs="Arial"/>
          <w:i/>
          <w:sz w:val="20"/>
          <w:szCs w:val="20"/>
        </w:rPr>
        <w:t xml:space="preserve"> al nostro fianco </w:t>
      </w:r>
      <w:r w:rsidR="00C41924" w:rsidRPr="00F41CD3">
        <w:rPr>
          <w:rFonts w:ascii="Arial" w:hAnsi="Arial" w:cs="Arial"/>
          <w:i/>
          <w:sz w:val="20"/>
          <w:szCs w:val="20"/>
        </w:rPr>
        <w:t xml:space="preserve">anche nelle cinque giornate di fiera a Milano: ogni giorni, infatti, </w:t>
      </w:r>
      <w:r w:rsidR="00F41CD3" w:rsidRPr="00F41CD3">
        <w:rPr>
          <w:rFonts w:ascii="Arial" w:hAnsi="Arial" w:cs="Arial"/>
          <w:i/>
          <w:sz w:val="20"/>
          <w:szCs w:val="20"/>
        </w:rPr>
        <w:t>uno di loro sarà protagonista con i propri prodotti del nostro “l</w:t>
      </w:r>
      <w:r w:rsidR="00C41924" w:rsidRPr="00F41CD3">
        <w:rPr>
          <w:rFonts w:ascii="Arial" w:hAnsi="Arial" w:cs="Arial"/>
          <w:i/>
          <w:sz w:val="20"/>
          <w:szCs w:val="20"/>
        </w:rPr>
        <w:t>aboratorio in</w:t>
      </w:r>
      <w:r w:rsidR="00F41CD3" w:rsidRPr="00F41CD3">
        <w:rPr>
          <w:rFonts w:ascii="Arial" w:hAnsi="Arial" w:cs="Arial"/>
          <w:i/>
          <w:sz w:val="20"/>
          <w:szCs w:val="20"/>
        </w:rPr>
        <w:t xml:space="preserve"> fiera” e i visitatori avranno modo di vedere tutte le nostre macchine al lavoro con i prodotti di Ica, Ivm, Renner, Sherwin Willimas, Sirca”.</w:t>
      </w:r>
    </w:p>
    <w:p w14:paraId="448BB187" w14:textId="77777777" w:rsidR="00F41CD3" w:rsidRDefault="00F41CD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3E2667BA" w14:textId="77777777" w:rsidR="00F41CD3" w:rsidRDefault="00F41CD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626622AF" w14:textId="77777777" w:rsidR="00F41CD3" w:rsidRDefault="00F41CD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034D84CB" w14:textId="77777777" w:rsidR="00F41CD3" w:rsidRDefault="00F41CD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4FEC24D4" w14:textId="77777777" w:rsidR="00F41CD3" w:rsidRDefault="00F41CD3" w:rsidP="004F02BA">
      <w:pPr>
        <w:tabs>
          <w:tab w:val="left" w:pos="709"/>
        </w:tabs>
        <w:ind w:left="851"/>
        <w:rPr>
          <w:rFonts w:ascii="Arial" w:hAnsi="Arial" w:cs="Arial"/>
          <w:sz w:val="20"/>
          <w:szCs w:val="20"/>
        </w:rPr>
      </w:pPr>
    </w:p>
    <w:p w14:paraId="599295E0" w14:textId="3EFCB050" w:rsidR="00CA1181" w:rsidRPr="00874508" w:rsidRDefault="00CA1181" w:rsidP="004F02BA">
      <w:pPr>
        <w:tabs>
          <w:tab w:val="left" w:pos="709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 xml:space="preserve">Per </w:t>
      </w:r>
      <w:proofErr w:type="gramStart"/>
      <w:r w:rsidRPr="00D16B9C">
        <w:rPr>
          <w:rFonts w:ascii="Arial" w:hAnsi="Arial" w:cs="Arial"/>
          <w:sz w:val="20"/>
          <w:szCs w:val="20"/>
        </w:rPr>
        <w:t>ulteriori</w:t>
      </w:r>
      <w:proofErr w:type="gramEnd"/>
      <w:r w:rsidRPr="00D16B9C">
        <w:rPr>
          <w:rFonts w:ascii="Arial" w:hAnsi="Arial" w:cs="Arial"/>
          <w:sz w:val="20"/>
          <w:szCs w:val="20"/>
        </w:rPr>
        <w:t xml:space="preserve"> informazioni</w:t>
      </w:r>
    </w:p>
    <w:p w14:paraId="678CA709" w14:textId="77777777" w:rsidR="00CA1181" w:rsidRPr="00D16B9C" w:rsidRDefault="00CA1181" w:rsidP="004F02BA">
      <w:pPr>
        <w:tabs>
          <w:tab w:val="left" w:pos="426"/>
          <w:tab w:val="left" w:pos="709"/>
        </w:tabs>
        <w:ind w:left="851"/>
        <w:rPr>
          <w:rFonts w:ascii="Arial" w:hAnsi="Arial" w:cs="Arial"/>
          <w:b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>Michela Bonacasa</w:t>
      </w:r>
    </w:p>
    <w:p w14:paraId="19F0FD5B" w14:textId="07D0704A" w:rsidR="00CA1181" w:rsidRPr="00D16B9C" w:rsidRDefault="000532E6" w:rsidP="004F02BA">
      <w:pPr>
        <w:tabs>
          <w:tab w:val="left" w:pos="426"/>
          <w:tab w:val="left" w:pos="709"/>
        </w:tabs>
        <w:ind w:left="851"/>
        <w:rPr>
          <w:rStyle w:val="Hyperlink"/>
          <w:rFonts w:ascii="Arial" w:hAnsi="Arial" w:cs="Arial"/>
          <w:sz w:val="20"/>
          <w:szCs w:val="20"/>
        </w:rPr>
      </w:pPr>
      <w:hyperlink r:id="rId7" w:history="1">
        <w:r w:rsidR="00C30E0C" w:rsidRPr="00C0154B">
          <w:rPr>
            <w:rStyle w:val="Hyperlink"/>
            <w:rFonts w:ascii="Arial" w:hAnsi="Arial" w:cs="Arial"/>
            <w:sz w:val="20"/>
            <w:szCs w:val="20"/>
          </w:rPr>
          <w:t>press@giardinagroup.com</w:t>
        </w:r>
      </w:hyperlink>
    </w:p>
    <w:p w14:paraId="4D3453EA" w14:textId="77777777" w:rsidR="00CA1181" w:rsidRPr="00D16B9C" w:rsidRDefault="00CA1181" w:rsidP="004F02BA">
      <w:pPr>
        <w:tabs>
          <w:tab w:val="left" w:pos="426"/>
          <w:tab w:val="left" w:pos="709"/>
        </w:tabs>
        <w:ind w:left="851"/>
        <w:rPr>
          <w:rStyle w:val="Hyperlink"/>
          <w:rFonts w:ascii="Arial" w:hAnsi="Arial" w:cs="Arial"/>
          <w:sz w:val="20"/>
          <w:szCs w:val="20"/>
        </w:rPr>
      </w:pPr>
    </w:p>
    <w:p w14:paraId="6B841943" w14:textId="77777777" w:rsidR="00CA1181" w:rsidRPr="00D16B9C" w:rsidRDefault="00CA1181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b/>
          <w:color w:val="000000"/>
          <w:sz w:val="20"/>
          <w:szCs w:val="20"/>
        </w:rPr>
        <w:t>Giardina Group</w:t>
      </w:r>
      <w:r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74D5B880" w14:textId="4CEF0EEC" w:rsidR="00CA1181" w:rsidRPr="00D16B9C" w:rsidRDefault="004F3202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Via Necchi, 63 - 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>I-22060 Figino Serenza (Como)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086EE348" w14:textId="4F1DFF90" w:rsidR="00CA1181" w:rsidRPr="00D16B9C" w:rsidRDefault="004F3202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phone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+39 031 7830801 - </w:t>
      </w:r>
      <w:r w:rsidR="00CA1181" w:rsidRPr="00D16B9C">
        <w:rPr>
          <w:rFonts w:ascii="Arial" w:hAnsi="Arial" w:cs="Arial"/>
          <w:sz w:val="20"/>
          <w:szCs w:val="20"/>
        </w:rPr>
        <w:t>fax +39 031 781650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  <w:r w:rsidR="00CA1181" w:rsidRPr="00D16B9C">
        <w:rPr>
          <w:rFonts w:ascii="Arial" w:hAnsi="Arial" w:cs="Arial"/>
          <w:sz w:val="20"/>
          <w:szCs w:val="20"/>
        </w:rPr>
        <w:tab/>
      </w:r>
      <w:r w:rsidR="00CA1181" w:rsidRPr="00D16B9C">
        <w:rPr>
          <w:rFonts w:ascii="Arial" w:hAnsi="Arial" w:cs="Arial"/>
          <w:noProof/>
          <w:color w:val="000000"/>
          <w:sz w:val="20"/>
          <w:szCs w:val="20"/>
        </w:rPr>
        <w:tab/>
      </w:r>
    </w:p>
    <w:p w14:paraId="1DC86103" w14:textId="174D3EA5" w:rsidR="00640AD8" w:rsidRPr="004F3202" w:rsidRDefault="000532E6" w:rsidP="004F02BA">
      <w:pPr>
        <w:tabs>
          <w:tab w:val="left" w:pos="426"/>
          <w:tab w:val="left" w:pos="709"/>
          <w:tab w:val="left" w:pos="4253"/>
          <w:tab w:val="left" w:pos="4962"/>
        </w:tabs>
        <w:ind w:left="851" w:right="283"/>
        <w:rPr>
          <w:rFonts w:ascii="Arial" w:hAnsi="Arial" w:cs="Arial"/>
          <w:noProof/>
          <w:color w:val="000000"/>
          <w:sz w:val="20"/>
          <w:szCs w:val="20"/>
        </w:rPr>
      </w:pPr>
      <w:hyperlink r:id="rId8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info@giardinagroup.com</w:t>
        </w:r>
      </w:hyperlink>
      <w:r w:rsidR="004F3202">
        <w:rPr>
          <w:rFonts w:ascii="Arial" w:hAnsi="Arial" w:cs="Arial"/>
          <w:noProof/>
          <w:color w:val="000000"/>
          <w:sz w:val="20"/>
          <w:szCs w:val="20"/>
        </w:rPr>
        <w:t xml:space="preserve"> - </w:t>
      </w:r>
      <w:hyperlink r:id="rId9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www.giardinagroup.com</w:t>
        </w:r>
      </w:hyperlink>
    </w:p>
    <w:sectPr w:rsidR="00640AD8" w:rsidRPr="004F3202" w:rsidSect="009323C0">
      <w:headerReference w:type="default" r:id="rId10"/>
      <w:pgSz w:w="11900" w:h="16840"/>
      <w:pgMar w:top="3119" w:right="701" w:bottom="156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98385" w14:textId="77777777" w:rsidR="009A73BC" w:rsidRDefault="009A73BC" w:rsidP="001F7672">
      <w:r>
        <w:separator/>
      </w:r>
    </w:p>
  </w:endnote>
  <w:endnote w:type="continuationSeparator" w:id="0">
    <w:p w14:paraId="345825A0" w14:textId="77777777" w:rsidR="009A73BC" w:rsidRDefault="009A73BC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E6F2F" w14:textId="77777777" w:rsidR="009A73BC" w:rsidRDefault="009A73BC" w:rsidP="001F7672">
      <w:r>
        <w:separator/>
      </w:r>
    </w:p>
  </w:footnote>
  <w:footnote w:type="continuationSeparator" w:id="0">
    <w:p w14:paraId="3F965C12" w14:textId="77777777" w:rsidR="009A73BC" w:rsidRDefault="009A73BC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77777777" w:rsidR="009A73BC" w:rsidRDefault="009A73BC">
    <w:pPr>
      <w:pStyle w:val="Header"/>
    </w:pPr>
    <w:r>
      <w:rPr>
        <w:rFonts w:hint="eastAsia"/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1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375C5"/>
    <w:rsid w:val="000532E6"/>
    <w:rsid w:val="000A5C55"/>
    <w:rsid w:val="000C2FAE"/>
    <w:rsid w:val="000C7C18"/>
    <w:rsid w:val="000E41AB"/>
    <w:rsid w:val="000F7CC5"/>
    <w:rsid w:val="001121F7"/>
    <w:rsid w:val="00113539"/>
    <w:rsid w:val="00114B79"/>
    <w:rsid w:val="00175610"/>
    <w:rsid w:val="001A4CFE"/>
    <w:rsid w:val="001B6666"/>
    <w:rsid w:val="001F46F6"/>
    <w:rsid w:val="001F7672"/>
    <w:rsid w:val="00205325"/>
    <w:rsid w:val="002211F1"/>
    <w:rsid w:val="00226C50"/>
    <w:rsid w:val="0027554C"/>
    <w:rsid w:val="002757B3"/>
    <w:rsid w:val="002A160E"/>
    <w:rsid w:val="002A2E88"/>
    <w:rsid w:val="002B3A8D"/>
    <w:rsid w:val="002C0C2A"/>
    <w:rsid w:val="002E2326"/>
    <w:rsid w:val="002F2AB3"/>
    <w:rsid w:val="002F741C"/>
    <w:rsid w:val="0033571A"/>
    <w:rsid w:val="003541CB"/>
    <w:rsid w:val="003559A8"/>
    <w:rsid w:val="003B336E"/>
    <w:rsid w:val="003D5D11"/>
    <w:rsid w:val="003F5BD6"/>
    <w:rsid w:val="003F7CD7"/>
    <w:rsid w:val="004267BF"/>
    <w:rsid w:val="004424B0"/>
    <w:rsid w:val="0044297A"/>
    <w:rsid w:val="0045239E"/>
    <w:rsid w:val="00457154"/>
    <w:rsid w:val="004703DE"/>
    <w:rsid w:val="004C5861"/>
    <w:rsid w:val="004E63BE"/>
    <w:rsid w:val="004F02BA"/>
    <w:rsid w:val="004F3202"/>
    <w:rsid w:val="004F427D"/>
    <w:rsid w:val="004F5923"/>
    <w:rsid w:val="005328D4"/>
    <w:rsid w:val="00534EA3"/>
    <w:rsid w:val="005E3873"/>
    <w:rsid w:val="005E3FB2"/>
    <w:rsid w:val="0060294C"/>
    <w:rsid w:val="00607E57"/>
    <w:rsid w:val="00620F3C"/>
    <w:rsid w:val="006248E1"/>
    <w:rsid w:val="00640AD8"/>
    <w:rsid w:val="006E59B6"/>
    <w:rsid w:val="006E6708"/>
    <w:rsid w:val="006E735C"/>
    <w:rsid w:val="006F5CCC"/>
    <w:rsid w:val="00731E45"/>
    <w:rsid w:val="007766EB"/>
    <w:rsid w:val="007B1F76"/>
    <w:rsid w:val="00825EAE"/>
    <w:rsid w:val="008578CD"/>
    <w:rsid w:val="00861C08"/>
    <w:rsid w:val="00872B5B"/>
    <w:rsid w:val="00874508"/>
    <w:rsid w:val="00875141"/>
    <w:rsid w:val="008A0E1F"/>
    <w:rsid w:val="008C5B9B"/>
    <w:rsid w:val="009323C0"/>
    <w:rsid w:val="00946939"/>
    <w:rsid w:val="00975742"/>
    <w:rsid w:val="009775D7"/>
    <w:rsid w:val="009908FE"/>
    <w:rsid w:val="009A3414"/>
    <w:rsid w:val="009A436E"/>
    <w:rsid w:val="009A66C0"/>
    <w:rsid w:val="009A73BC"/>
    <w:rsid w:val="009A7FF0"/>
    <w:rsid w:val="009C56C6"/>
    <w:rsid w:val="009D152E"/>
    <w:rsid w:val="009D6028"/>
    <w:rsid w:val="009F6622"/>
    <w:rsid w:val="00A264BB"/>
    <w:rsid w:val="00A37661"/>
    <w:rsid w:val="00A92280"/>
    <w:rsid w:val="00AC18B4"/>
    <w:rsid w:val="00AE592C"/>
    <w:rsid w:val="00B461E8"/>
    <w:rsid w:val="00BA474E"/>
    <w:rsid w:val="00BB3FDC"/>
    <w:rsid w:val="00BC73B4"/>
    <w:rsid w:val="00C13352"/>
    <w:rsid w:val="00C21546"/>
    <w:rsid w:val="00C30E0C"/>
    <w:rsid w:val="00C341D5"/>
    <w:rsid w:val="00C40084"/>
    <w:rsid w:val="00C41924"/>
    <w:rsid w:val="00C668BE"/>
    <w:rsid w:val="00C832EC"/>
    <w:rsid w:val="00C92A9C"/>
    <w:rsid w:val="00C92D1C"/>
    <w:rsid w:val="00CA1181"/>
    <w:rsid w:val="00CE67F4"/>
    <w:rsid w:val="00D16B9C"/>
    <w:rsid w:val="00D1704F"/>
    <w:rsid w:val="00D35685"/>
    <w:rsid w:val="00D44E88"/>
    <w:rsid w:val="00D47D02"/>
    <w:rsid w:val="00D5752F"/>
    <w:rsid w:val="00D709E9"/>
    <w:rsid w:val="00DC6AAB"/>
    <w:rsid w:val="00DD6B99"/>
    <w:rsid w:val="00DF1A51"/>
    <w:rsid w:val="00E05CCE"/>
    <w:rsid w:val="00E12305"/>
    <w:rsid w:val="00E12F07"/>
    <w:rsid w:val="00E421C1"/>
    <w:rsid w:val="00E54F21"/>
    <w:rsid w:val="00E56025"/>
    <w:rsid w:val="00E746C4"/>
    <w:rsid w:val="00E77D53"/>
    <w:rsid w:val="00EA4C23"/>
    <w:rsid w:val="00ED0BCA"/>
    <w:rsid w:val="00ED1132"/>
    <w:rsid w:val="00F03408"/>
    <w:rsid w:val="00F1359E"/>
    <w:rsid w:val="00F406AD"/>
    <w:rsid w:val="00F41CD3"/>
    <w:rsid w:val="00F43FAF"/>
    <w:rsid w:val="00F94112"/>
    <w:rsid w:val="00F971EC"/>
    <w:rsid w:val="00FB34B1"/>
    <w:rsid w:val="00FB3939"/>
    <w:rsid w:val="00FD75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press@giardinagroup.com" TargetMode="External"/><Relationship Id="rId8" Type="http://schemas.openxmlformats.org/officeDocument/2006/relationships/hyperlink" Target="mailto:info@giardinagroup.com" TargetMode="External"/><Relationship Id="rId9" Type="http://schemas.openxmlformats.org/officeDocument/2006/relationships/hyperlink" Target="http://www.giardinagroup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759</Words>
  <Characters>4327</Characters>
  <Application>Microsoft Macintosh Word</Application>
  <DocSecurity>0</DocSecurity>
  <Lines>36</Lines>
  <Paragraphs>10</Paragraphs>
  <ScaleCrop>false</ScaleCrop>
  <Company>Ribera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Microsoft Office User LUCA</cp:lastModifiedBy>
  <cp:revision>13</cp:revision>
  <cp:lastPrinted>2018-04-14T08:19:00Z</cp:lastPrinted>
  <dcterms:created xsi:type="dcterms:W3CDTF">2018-01-29T22:08:00Z</dcterms:created>
  <dcterms:modified xsi:type="dcterms:W3CDTF">2018-04-14T10:03:00Z</dcterms:modified>
</cp:coreProperties>
</file>